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37" w:rsidRPr="00C044AC" w:rsidRDefault="00C044AC" w:rsidP="006B6EB7">
      <w:pPr>
        <w:spacing w:after="0" w:line="240" w:lineRule="auto"/>
        <w:jc w:val="center"/>
        <w:rPr>
          <w:rFonts w:ascii="Georgia" w:hAnsi="Georgia"/>
          <w:b/>
          <w:i/>
          <w:outline/>
          <w:color w:val="444D26" w:themeColor="text2"/>
          <w:sz w:val="48"/>
          <w:szCs w:val="48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044AC">
        <w:rPr>
          <w:rFonts w:ascii="Georgia" w:hAnsi="Georgia"/>
          <w:b/>
          <w:i/>
          <w:outline/>
          <w:noProof/>
          <w:color w:val="444D26" w:themeColor="text2"/>
          <w:sz w:val="48"/>
          <w:szCs w:val="48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inline distT="0" distB="0" distL="0" distR="0">
                <wp:extent cx="2381250" cy="619125"/>
                <wp:effectExtent l="0" t="0" r="0" b="0"/>
                <wp:docPr id="6" name="WordArt 1" descr="backgro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81250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7549" w:rsidRPr="00687549" w:rsidRDefault="00687549" w:rsidP="00687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8754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Слово к читателям</w:t>
                            </w:r>
                          </w:p>
                          <w:p w:rsidR="00C044AC" w:rsidRPr="00E00AFC" w:rsidRDefault="00C044AC" w:rsidP="00C044A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backgroy" style="width:187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" filled="f" stroked="f">
                <o:lock v:ext="edit" shapetype="t"/>
                <v:textbox style="mso-fit-shape-to-text:t">
                  <w:txbxContent>
                    <w:p w:rsidR="00687549" w:rsidRPr="00687549" w:rsidRDefault="00687549" w:rsidP="006875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687549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0"/>
                          <w:szCs w:val="20"/>
                        </w:rPr>
                        <w:t>Слово к читателям</w:t>
                      </w:r>
                    </w:p>
                    <w:p w:rsidR="00C044AC" w:rsidRPr="00E00AFC" w:rsidRDefault="00C044AC" w:rsidP="00C044AC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B6EB7" w:rsidRPr="00C044AC" w:rsidRDefault="006B6EB7" w:rsidP="006B6EB7">
      <w:pPr>
        <w:spacing w:after="0" w:line="240" w:lineRule="auto"/>
        <w:jc w:val="center"/>
        <w:rPr>
          <w:rFonts w:ascii="Georgia" w:hAnsi="Georgia"/>
          <w:b/>
          <w:i/>
          <w:outline/>
          <w:color w:val="444D26" w:themeColor="text2"/>
          <w:sz w:val="28"/>
          <w:szCs w:val="28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:rsidR="00DC72B0" w:rsidRPr="007C3C98" w:rsidRDefault="00687549" w:rsidP="006875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3C98">
        <w:rPr>
          <w:rFonts w:ascii="Times New Roman" w:hAnsi="Times New Roman" w:cs="Times New Roman"/>
        </w:rPr>
        <w:t>Судьба казачества – это трудные, но славные страницы истории России. Казачество являлось пограничным буфером нашего государства на Кавказе и Урале, в Сибири и Средней Азии, в Забайкалье и на Дальнем Востоке, во многих других регионах страны, участвовало, практически, во всех войнах и вооруженных конфликтах в защиту и во славу Отечества.</w:t>
      </w:r>
    </w:p>
    <w:p w:rsidR="00687549" w:rsidRPr="007C3C98" w:rsidRDefault="00687549" w:rsidP="00687549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C3C98">
        <w:rPr>
          <w:rFonts w:ascii="Times New Roman" w:hAnsi="Times New Roman" w:cs="Times New Roman"/>
          <w:shd w:val="clear" w:color="auto" w:fill="FFFFFF"/>
        </w:rPr>
        <w:t>Жизнь казаков, образ героя-казака и традиции казачьего народа отображались во м</w:t>
      </w:r>
      <w:r w:rsidR="00476FC4">
        <w:rPr>
          <w:rFonts w:ascii="Times New Roman" w:hAnsi="Times New Roman" w:cs="Times New Roman"/>
          <w:shd w:val="clear" w:color="auto" w:fill="FFFFFF"/>
        </w:rPr>
        <w:t>ногих произведениях литературы.</w:t>
      </w:r>
    </w:p>
    <w:p w:rsidR="00476FC4" w:rsidRDefault="00476FC4" w:rsidP="00911974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911974" w:rsidRPr="00911974" w:rsidRDefault="00D53C9E" w:rsidP="00911974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91197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F4CDA67" wp14:editId="5263708B">
            <wp:simplePos x="0" y="0"/>
            <wp:positionH relativeFrom="margin">
              <wp:posOffset>2540</wp:posOffset>
            </wp:positionH>
            <wp:positionV relativeFrom="margin">
              <wp:posOffset>2964180</wp:posOffset>
            </wp:positionV>
            <wp:extent cx="1284605" cy="1677035"/>
            <wp:effectExtent l="0" t="0" r="0" b="0"/>
            <wp:wrapSquare wrapText="bothSides"/>
            <wp:docPr id="7" name="Рисунок 7" descr="http://lib.omsk.ru/ip/kazach/img/lit_k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omsk.ru/ip/kazach/img/lit_kn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F17" w:rsidRPr="00911974">
        <w:rPr>
          <w:rFonts w:ascii="Times New Roman" w:hAnsi="Times New Roman" w:cs="Times New Roman"/>
          <w:b/>
          <w:shd w:val="clear" w:color="auto" w:fill="FFFFFF"/>
        </w:rPr>
        <w:t>Губин, А. Т. Молоко волчицы.</w:t>
      </w:r>
      <w:r w:rsidR="00911974" w:rsidRPr="00911974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101237" w:rsidRPr="00911974" w:rsidRDefault="00911974" w:rsidP="00BB7CF5">
      <w:pPr>
        <w:spacing w:after="0" w:line="240" w:lineRule="auto"/>
        <w:rPr>
          <w:rFonts w:ascii="Times New Roman" w:hAnsi="Times New Roman" w:cs="Times New Roman"/>
          <w:i/>
        </w:rPr>
      </w:pPr>
      <w:r w:rsidRPr="00911974">
        <w:rPr>
          <w:rFonts w:ascii="Times New Roman" w:hAnsi="Times New Roman" w:cs="Times New Roman"/>
          <w:shd w:val="clear" w:color="auto" w:fill="FFFFFF"/>
        </w:rPr>
        <w:t xml:space="preserve">История братьев </w:t>
      </w:r>
      <w:proofErr w:type="spellStart"/>
      <w:r w:rsidRPr="00911974">
        <w:rPr>
          <w:rFonts w:ascii="Times New Roman" w:hAnsi="Times New Roman" w:cs="Times New Roman"/>
          <w:shd w:val="clear" w:color="auto" w:fill="FFFFFF"/>
        </w:rPr>
        <w:t>Есауловых</w:t>
      </w:r>
      <w:proofErr w:type="spellEnd"/>
      <w:r w:rsidRPr="00911974">
        <w:rPr>
          <w:rFonts w:ascii="Times New Roman" w:hAnsi="Times New Roman" w:cs="Times New Roman"/>
          <w:shd w:val="clear" w:color="auto" w:fill="FFFFFF"/>
        </w:rPr>
        <w:t>, составляющая основу известного романа Андрея Губина «Молоко волчицы», олицетворяет собой судьбу терского казачества, с его появления на Северном Кавказе до наших дней.</w:t>
      </w:r>
    </w:p>
    <w:p w:rsidR="00B4791E" w:rsidRDefault="00D53C9E" w:rsidP="000C3C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835C24" wp14:editId="1F72B6E8">
            <wp:simplePos x="0" y="0"/>
            <wp:positionH relativeFrom="margin">
              <wp:posOffset>1725930</wp:posOffset>
            </wp:positionH>
            <wp:positionV relativeFrom="margin">
              <wp:posOffset>4812030</wp:posOffset>
            </wp:positionV>
            <wp:extent cx="1304290" cy="1967865"/>
            <wp:effectExtent l="0" t="0" r="0" b="0"/>
            <wp:wrapSquare wrapText="bothSides"/>
            <wp:docPr id="8" name="Рисунок 8" descr="https://knigirossii.ru/pictures/17/217/3199411_sb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nigirossii.ru/pictures/17/217/3199411_sbi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2B0" w:rsidRDefault="007C3C98" w:rsidP="000C3C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3C98">
        <w:rPr>
          <w:rFonts w:ascii="Times New Roman" w:hAnsi="Times New Roman" w:cs="Times New Roman"/>
          <w:b/>
        </w:rPr>
        <w:t>Седых, К.Ф. Даурия</w:t>
      </w:r>
      <w:r w:rsidR="000C3CCC">
        <w:rPr>
          <w:rFonts w:ascii="Times New Roman" w:hAnsi="Times New Roman" w:cs="Times New Roman"/>
          <w:b/>
        </w:rPr>
        <w:t>.</w:t>
      </w:r>
    </w:p>
    <w:p w:rsidR="000C3CCC" w:rsidRPr="000C3CCC" w:rsidRDefault="000C3CCC" w:rsidP="007C3C98">
      <w:pPr>
        <w:spacing w:after="0" w:line="240" w:lineRule="auto"/>
        <w:rPr>
          <w:rFonts w:ascii="Times New Roman" w:hAnsi="Times New Roman" w:cs="Times New Roman"/>
          <w:b/>
          <w:i/>
          <w:color w:val="9EB060" w:themeColor="text2" w:themeTint="99"/>
          <w:sz w:val="28"/>
          <w:szCs w:val="28"/>
        </w:rPr>
      </w:pPr>
      <w:r w:rsidRPr="000C3CCC">
        <w:rPr>
          <w:rFonts w:ascii="Times New Roman" w:hAnsi="Times New Roman" w:cs="Times New Roman"/>
          <w:color w:val="000000"/>
          <w:shd w:val="clear" w:color="auto" w:fill="FFFFFF"/>
        </w:rPr>
        <w:t>Роман Константина Седых «Даурия» представляет собой впечатляющую панораму жизни сибирского казачества, столкновение частных судеб с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C3CCC">
        <w:rPr>
          <w:rFonts w:ascii="Times New Roman" w:hAnsi="Times New Roman" w:cs="Times New Roman"/>
          <w:color w:val="000000"/>
          <w:shd w:val="clear" w:color="auto" w:fill="FFFFFF"/>
        </w:rPr>
        <w:t>катаклизмами Большой Истории «Революция,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C3CCC">
        <w:rPr>
          <w:rFonts w:ascii="Times New Roman" w:hAnsi="Times New Roman" w:cs="Times New Roman"/>
          <w:color w:val="000000"/>
          <w:shd w:val="clear" w:color="auto" w:fill="FFFFFF"/>
        </w:rPr>
        <w:t>Гражданская война» высекает искры подлинного драматизма.</w:t>
      </w:r>
    </w:p>
    <w:p w:rsidR="007C5B1F" w:rsidRPr="00476FC4" w:rsidRDefault="00B4791E" w:rsidP="000C3CCC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8975EC8" wp14:editId="521BEA42">
            <wp:simplePos x="0" y="0"/>
            <wp:positionH relativeFrom="margin">
              <wp:posOffset>3361690</wp:posOffset>
            </wp:positionH>
            <wp:positionV relativeFrom="margin">
              <wp:posOffset>1270</wp:posOffset>
            </wp:positionV>
            <wp:extent cx="1205865" cy="1857375"/>
            <wp:effectExtent l="0" t="0" r="0" b="9525"/>
            <wp:wrapSquare wrapText="bothSides"/>
            <wp:docPr id="9" name="Рисунок 9" descr="Кочу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чуб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B1F" w:rsidRPr="00476FC4">
        <w:rPr>
          <w:rFonts w:ascii="Times New Roman" w:hAnsi="Times New Roman" w:cs="Times New Roman"/>
          <w:b/>
          <w:shd w:val="clear" w:color="auto" w:fill="FFFFFF"/>
        </w:rPr>
        <w:t>Первенцев, А. Кочубей.</w:t>
      </w:r>
    </w:p>
    <w:p w:rsidR="004E0F03" w:rsidRDefault="000C3CCC" w:rsidP="000C3CCC">
      <w:pPr>
        <w:spacing w:after="0" w:line="240" w:lineRule="auto"/>
        <w:rPr>
          <w:rFonts w:ascii="Times New Roman" w:hAnsi="Times New Roman" w:cs="Times New Roman"/>
          <w:color w:val="444444"/>
          <w:shd w:val="clear" w:color="auto" w:fill="FFFFFF"/>
        </w:rPr>
      </w:pPr>
      <w:r w:rsidRPr="000C3CCC">
        <w:rPr>
          <w:rFonts w:ascii="Times New Roman" w:hAnsi="Times New Roman" w:cs="Times New Roman"/>
          <w:color w:val="444444"/>
          <w:shd w:val="clear" w:color="auto" w:fill="FFFFFF"/>
        </w:rPr>
        <w:t>Роман А.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proofErr w:type="spellStart"/>
      <w:r w:rsidRPr="000C3CCC">
        <w:rPr>
          <w:rFonts w:ascii="Times New Roman" w:hAnsi="Times New Roman" w:cs="Times New Roman"/>
          <w:color w:val="444444"/>
          <w:shd w:val="clear" w:color="auto" w:fill="FFFFFF"/>
        </w:rPr>
        <w:t>Первенцева</w:t>
      </w:r>
      <w:proofErr w:type="spellEnd"/>
      <w:r w:rsidRPr="000C3CCC">
        <w:rPr>
          <w:rFonts w:ascii="Times New Roman" w:hAnsi="Times New Roman" w:cs="Times New Roman"/>
          <w:color w:val="444444"/>
          <w:shd w:val="clear" w:color="auto" w:fill="FFFFFF"/>
        </w:rPr>
        <w:t xml:space="preserve"> "Кочубей" посвящен истории гражданской войны на Северном Кавказе. Социалистическая революция выдвинула целую плеяду военачальников, вышедших из гущи народа, многие из них стали выдающимися людьми своего времени. Один из них Иван Кочубей - судьба которого прослеживается в романе от командира партизанского отряда до комбрига. Книга рассчитана на массового читателя.</w:t>
      </w:r>
    </w:p>
    <w:p w:rsidR="00B4791E" w:rsidRDefault="00B4791E" w:rsidP="009734C5">
      <w:pPr>
        <w:spacing w:after="0" w:line="240" w:lineRule="auto"/>
        <w:ind w:right="226"/>
        <w:rPr>
          <w:rFonts w:ascii="Times New Roman" w:hAnsi="Times New Roman" w:cs="Times New Roman"/>
          <w:b/>
          <w:shd w:val="clear" w:color="auto" w:fill="FFFFFF"/>
        </w:rPr>
      </w:pPr>
    </w:p>
    <w:p w:rsidR="00DF0301" w:rsidRDefault="00476FC4" w:rsidP="009734C5">
      <w:pPr>
        <w:spacing w:after="0" w:line="240" w:lineRule="auto"/>
        <w:ind w:right="226"/>
        <w:rPr>
          <w:rFonts w:ascii="Times New Roman" w:hAnsi="Times New Roman" w:cs="Times New Roman"/>
          <w:b/>
          <w:shd w:val="clear" w:color="auto" w:fill="FFFFFF"/>
        </w:rPr>
      </w:pPr>
      <w:r w:rsidRPr="007C5B1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199A09F5" wp14:editId="457CBB05">
            <wp:simplePos x="0" y="0"/>
            <wp:positionH relativeFrom="margin">
              <wp:posOffset>5031105</wp:posOffset>
            </wp:positionH>
            <wp:positionV relativeFrom="margin">
              <wp:posOffset>2580005</wp:posOffset>
            </wp:positionV>
            <wp:extent cx="1412240" cy="1899285"/>
            <wp:effectExtent l="0" t="0" r="0" b="5715"/>
            <wp:wrapSquare wrapText="bothSides"/>
            <wp:docPr id="10" name="Рисунок 10" descr="https://j.livelib.ru/boocover/1001403334/200/f67e/Mariya_Martirosova__Kazachi_legendy_i_skazki_sbor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j.livelib.ru/boocover/1001403334/200/f67e/Mariya_Martirosova__Kazachi_legendy_i_skazki_sborn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B1F" w:rsidRPr="00476FC4">
        <w:rPr>
          <w:rFonts w:ascii="Times New Roman" w:hAnsi="Times New Roman" w:cs="Times New Roman"/>
          <w:b/>
          <w:shd w:val="clear" w:color="auto" w:fill="FFFFFF"/>
        </w:rPr>
        <w:t xml:space="preserve">Казачьи легенды и </w:t>
      </w:r>
    </w:p>
    <w:p w:rsidR="007C5B1F" w:rsidRPr="00476FC4" w:rsidRDefault="007C5B1F" w:rsidP="000C3CC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76FC4">
        <w:rPr>
          <w:rFonts w:ascii="Times New Roman" w:hAnsi="Times New Roman" w:cs="Times New Roman"/>
          <w:b/>
          <w:shd w:val="clear" w:color="auto" w:fill="FFFFFF"/>
        </w:rPr>
        <w:t>сказки</w:t>
      </w:r>
      <w:r w:rsidRPr="00476FC4">
        <w:rPr>
          <w:rFonts w:ascii="Times New Roman" w:hAnsi="Times New Roman" w:cs="Times New Roman"/>
          <w:shd w:val="clear" w:color="auto" w:fill="FFFFFF"/>
        </w:rPr>
        <w:t>.</w:t>
      </w:r>
    </w:p>
    <w:p w:rsidR="007C5B1F" w:rsidRPr="007C5B1F" w:rsidRDefault="007C5B1F" w:rsidP="000C3CC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C5B1F">
        <w:rPr>
          <w:rFonts w:ascii="Times New Roman" w:hAnsi="Times New Roman" w:cs="Times New Roman"/>
          <w:shd w:val="clear" w:color="auto" w:fill="FFFFFF"/>
        </w:rPr>
        <w:t>Героические страницы отечественной истории неразрывно связаны с историей казачества. Легендой о появлении первых казаков и открывается сборник. А еще в нем немало замечательных сказок, которые рассказывали казаки своим детям и внукам</w:t>
      </w:r>
      <w:r w:rsidR="00476FC4">
        <w:rPr>
          <w:rFonts w:ascii="Times New Roman" w:hAnsi="Times New Roman" w:cs="Times New Roman"/>
          <w:shd w:val="clear" w:color="auto" w:fill="FFFFFF"/>
        </w:rPr>
        <w:t>.</w:t>
      </w:r>
    </w:p>
    <w:p w:rsidR="00B4791E" w:rsidRDefault="00B4791E" w:rsidP="00B479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4791E" w:rsidRDefault="00D53C9E" w:rsidP="00B4791E">
      <w:pPr>
        <w:spacing w:after="0" w:line="240" w:lineRule="auto"/>
        <w:rPr>
          <w:rFonts w:ascii="Times New Roman" w:hAnsi="Times New Roman" w:cs="Times New Roman"/>
          <w:b/>
        </w:rPr>
      </w:pPr>
      <w:r w:rsidRPr="00DF0301">
        <w:rPr>
          <w:noProof/>
        </w:rPr>
        <w:drawing>
          <wp:anchor distT="0" distB="0" distL="114300" distR="114300" simplePos="0" relativeHeight="251666432" behindDoc="0" locked="0" layoutInCell="1" allowOverlap="1" wp14:anchorId="2B09CA53" wp14:editId="31A38D46">
            <wp:simplePos x="0" y="0"/>
            <wp:positionH relativeFrom="margin">
              <wp:posOffset>3468370</wp:posOffset>
            </wp:positionH>
            <wp:positionV relativeFrom="margin">
              <wp:posOffset>4813300</wp:posOffset>
            </wp:positionV>
            <wp:extent cx="1203325" cy="1905000"/>
            <wp:effectExtent l="0" t="0" r="0" b="0"/>
            <wp:wrapSquare wrapText="bothSides"/>
            <wp:docPr id="13" name="Рисунок 13" descr="https://knygy.com.ua/pix/86/de/cb/86decb0b907882ebc68c55da6edb0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nygy.com.ua/pix/86/de/cb/86decb0b907882ebc68c55da6edb032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4791E" w:rsidRPr="00B4791E">
        <w:rPr>
          <w:rFonts w:ascii="Times New Roman" w:hAnsi="Times New Roman" w:cs="Times New Roman"/>
          <w:b/>
        </w:rPr>
        <w:t>Загребельный</w:t>
      </w:r>
      <w:proofErr w:type="spellEnd"/>
      <w:r w:rsidR="002269E4">
        <w:rPr>
          <w:rFonts w:ascii="Times New Roman" w:hAnsi="Times New Roman" w:cs="Times New Roman"/>
          <w:b/>
        </w:rPr>
        <w:t>,</w:t>
      </w:r>
      <w:r w:rsidR="00B4791E" w:rsidRPr="00B4791E">
        <w:rPr>
          <w:rFonts w:ascii="Times New Roman" w:hAnsi="Times New Roman" w:cs="Times New Roman"/>
          <w:b/>
        </w:rPr>
        <w:t xml:space="preserve"> П.А. </w:t>
      </w:r>
    </w:p>
    <w:p w:rsidR="00B4791E" w:rsidRPr="00B4791E" w:rsidRDefault="00B4791E" w:rsidP="00B4791E">
      <w:pPr>
        <w:spacing w:after="0" w:line="240" w:lineRule="auto"/>
        <w:rPr>
          <w:rFonts w:ascii="Times New Roman" w:hAnsi="Times New Roman" w:cs="Times New Roman"/>
          <w:b/>
        </w:rPr>
      </w:pPr>
      <w:r w:rsidRPr="00B4791E">
        <w:rPr>
          <w:rFonts w:ascii="Times New Roman" w:hAnsi="Times New Roman" w:cs="Times New Roman"/>
          <w:b/>
        </w:rPr>
        <w:t>Я, Богдан.</w:t>
      </w:r>
    </w:p>
    <w:p w:rsidR="00B4791E" w:rsidRDefault="00B4791E" w:rsidP="00D53C9E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FC3F9C">
        <w:rPr>
          <w:rFonts w:ascii="Times New Roman" w:hAnsi="Times New Roman" w:cs="Times New Roman"/>
        </w:rPr>
        <w:t xml:space="preserve">В романе воссоздан образ выдающегося полководца и политического деятеля Богдана Хмельницкого, который возглавил освободительную войну народных масс Украины против социального и национального гнета, войну, которая увенчалась на </w:t>
      </w:r>
    </w:p>
    <w:p w:rsidR="00B4791E" w:rsidRDefault="00B4791E" w:rsidP="00D53C9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FC3F9C">
        <w:rPr>
          <w:rFonts w:ascii="Times New Roman" w:hAnsi="Times New Roman" w:cs="Times New Roman"/>
        </w:rPr>
        <w:lastRenderedPageBreak/>
        <w:t>Переяславской</w:t>
      </w:r>
      <w:proofErr w:type="spellEnd"/>
      <w:r w:rsidRPr="00FC3F9C">
        <w:rPr>
          <w:rFonts w:ascii="Times New Roman" w:hAnsi="Times New Roman" w:cs="Times New Roman"/>
        </w:rPr>
        <w:t xml:space="preserve"> раде в 1654 году воссоединением Украины с Россией.</w:t>
      </w:r>
    </w:p>
    <w:p w:rsidR="00B4791E" w:rsidRDefault="00B4791E" w:rsidP="00476FC4">
      <w:pPr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D53C9E" w:rsidRDefault="00D53C9E" w:rsidP="00D53C9E">
      <w:pPr>
        <w:spacing w:after="0" w:line="240" w:lineRule="auto"/>
        <w:ind w:firstLine="142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DF0301" w:rsidRPr="00DF0301" w:rsidRDefault="00D53C9E" w:rsidP="00D53C9E">
      <w:pPr>
        <w:spacing w:after="0" w:line="240" w:lineRule="auto"/>
        <w:ind w:firstLine="142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9734C5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5408" behindDoc="0" locked="0" layoutInCell="1" allowOverlap="1" wp14:anchorId="69058380" wp14:editId="1392A303">
            <wp:simplePos x="0" y="0"/>
            <wp:positionH relativeFrom="margin">
              <wp:posOffset>6993255</wp:posOffset>
            </wp:positionH>
            <wp:positionV relativeFrom="margin">
              <wp:posOffset>697230</wp:posOffset>
            </wp:positionV>
            <wp:extent cx="1294765" cy="2162175"/>
            <wp:effectExtent l="0" t="0" r="635" b="9525"/>
            <wp:wrapSquare wrapText="bothSides"/>
            <wp:docPr id="12" name="Рисунок 12" descr="https://www.litlib.net/bk/18940/04-2011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litlib.net/bk/18940/04-2011/cov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FC4" w:rsidRPr="00DF0301">
        <w:rPr>
          <w:rFonts w:ascii="Times New Roman" w:hAnsi="Times New Roman" w:cs="Times New Roman"/>
          <w:b/>
          <w:color w:val="333333"/>
          <w:shd w:val="clear" w:color="auto" w:fill="FFFFFF"/>
        </w:rPr>
        <w:t>Бабель</w:t>
      </w:r>
      <w:r w:rsidR="00DF0301" w:rsidRPr="00DF0301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И.Э. Конармия.</w:t>
      </w:r>
    </w:p>
    <w:p w:rsidR="00476FC4" w:rsidRPr="009734C5" w:rsidRDefault="00476FC4" w:rsidP="009734C5">
      <w:pPr>
        <w:spacing w:after="0" w:line="240" w:lineRule="auto"/>
        <w:ind w:left="142"/>
        <w:rPr>
          <w:rFonts w:ascii="Times New Roman" w:hAnsi="Times New Roman" w:cs="Times New Roman"/>
          <w:b/>
          <w:i/>
        </w:rPr>
      </w:pPr>
      <w:r w:rsidRPr="009734C5">
        <w:rPr>
          <w:rFonts w:ascii="Times New Roman" w:hAnsi="Times New Roman" w:cs="Times New Roman"/>
          <w:shd w:val="clear" w:color="auto" w:fill="FFFFFF"/>
        </w:rPr>
        <w:t>Цикл из 38 рассказов Исаака Бабеля, 34 из них написаны в 1923-1925 годах, пос</w:t>
      </w:r>
      <w:r w:rsidR="00D53C9E">
        <w:rPr>
          <w:rFonts w:ascii="Times New Roman" w:hAnsi="Times New Roman" w:cs="Times New Roman"/>
          <w:shd w:val="clear" w:color="auto" w:fill="FFFFFF"/>
        </w:rPr>
        <w:t>ледний - в 1937. Они объедине</w:t>
      </w:r>
      <w:r w:rsidRPr="009734C5">
        <w:rPr>
          <w:rFonts w:ascii="Times New Roman" w:hAnsi="Times New Roman" w:cs="Times New Roman"/>
          <w:shd w:val="clear" w:color="auto" w:fill="FFFFFF"/>
        </w:rPr>
        <w:t>ны темой гражданской войны и основаны на дневнике, который автор вёл на службе в 1-й Конной армии, под командованием Семёна Будённого во время Советско-польской войны 1920 года. </w:t>
      </w:r>
      <w:r w:rsidRPr="009734C5">
        <w:rPr>
          <w:rFonts w:ascii="Times New Roman" w:hAnsi="Times New Roman" w:cs="Times New Roman"/>
        </w:rPr>
        <w:br/>
      </w:r>
    </w:p>
    <w:p w:rsidR="00D53C9E" w:rsidRDefault="00D53C9E" w:rsidP="00B4791E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8F8F8"/>
        </w:rPr>
      </w:pPr>
    </w:p>
    <w:p w:rsidR="00B4791E" w:rsidRPr="00D53C9E" w:rsidRDefault="00D53C9E" w:rsidP="00B4791E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8F8F8"/>
        </w:rPr>
      </w:pPr>
      <w:r w:rsidRPr="00476FC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7CCE1577" wp14:editId="091A7F5A">
            <wp:simplePos x="0" y="0"/>
            <wp:positionH relativeFrom="margin">
              <wp:posOffset>8641080</wp:posOffset>
            </wp:positionH>
            <wp:positionV relativeFrom="margin">
              <wp:posOffset>3373755</wp:posOffset>
            </wp:positionV>
            <wp:extent cx="1402715" cy="2169795"/>
            <wp:effectExtent l="0" t="0" r="6985" b="1905"/>
            <wp:wrapSquare wrapText="bothSides"/>
            <wp:docPr id="16" name="Рисунок 16" descr="Сыны степей донских - Дмитрий Петров-Бирю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ыны степей донских - Дмитрий Петров-Бирю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91E" w:rsidRPr="00D53C9E">
        <w:rPr>
          <w:rFonts w:ascii="Times New Roman" w:hAnsi="Times New Roman" w:cs="Times New Roman"/>
          <w:b/>
          <w:color w:val="000000"/>
          <w:shd w:val="clear" w:color="auto" w:fill="F8F8F8"/>
        </w:rPr>
        <w:t>Петров-Бирюк Д.И. Сыны степей донских.</w:t>
      </w:r>
    </w:p>
    <w:p w:rsidR="00B4791E" w:rsidRPr="00D53C9E" w:rsidRDefault="00B4791E" w:rsidP="00D53C9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8F8F8"/>
        </w:rPr>
      </w:pPr>
      <w:r w:rsidRPr="00D53C9E">
        <w:rPr>
          <w:rFonts w:ascii="Times New Roman" w:hAnsi="Times New Roman" w:cs="Times New Roman"/>
          <w:color w:val="000000"/>
          <w:shd w:val="clear" w:color="auto" w:fill="F8F8F8"/>
        </w:rPr>
        <w:t xml:space="preserve">В однотомник известного русского писателя Дмитрия Ильича Петрова (Бирюка) вошли </w:t>
      </w:r>
      <w:proofErr w:type="spellStart"/>
      <w:r w:rsidRPr="00D53C9E">
        <w:rPr>
          <w:rFonts w:ascii="Times New Roman" w:hAnsi="Times New Roman" w:cs="Times New Roman"/>
          <w:color w:val="000000"/>
          <w:shd w:val="clear" w:color="auto" w:fill="F8F8F8"/>
        </w:rPr>
        <w:t>завоевашие</w:t>
      </w:r>
      <w:proofErr w:type="spellEnd"/>
      <w:r w:rsidRPr="00D53C9E">
        <w:rPr>
          <w:rFonts w:ascii="Times New Roman" w:hAnsi="Times New Roman" w:cs="Times New Roman"/>
          <w:color w:val="000000"/>
          <w:shd w:val="clear" w:color="auto" w:fill="F8F8F8"/>
        </w:rPr>
        <w:t xml:space="preserve"> огромную популярность роман "Сыны степей донских" и повесть "Степные рыцари", посвященные подвигам донских казаков во время русско-турецких войн XVIII-</w:t>
      </w:r>
      <w:r w:rsidRPr="00D53C9E">
        <w:rPr>
          <w:rFonts w:ascii="Times New Roman" w:hAnsi="Times New Roman" w:cs="Times New Roman"/>
          <w:color w:val="000000"/>
          <w:shd w:val="clear" w:color="auto" w:fill="F8F8F8"/>
          <w:lang w:val="en-US"/>
        </w:rPr>
        <w:t>XIX</w:t>
      </w:r>
      <w:r w:rsidRPr="00D53C9E">
        <w:rPr>
          <w:rFonts w:ascii="Times New Roman" w:hAnsi="Times New Roman" w:cs="Times New Roman"/>
          <w:color w:val="000000"/>
          <w:shd w:val="clear" w:color="auto" w:fill="F8F8F8"/>
        </w:rPr>
        <w:t xml:space="preserve"> вв.</w:t>
      </w:r>
    </w:p>
    <w:p w:rsidR="008F1B5C" w:rsidRPr="00FC3F9C" w:rsidRDefault="008F1B5C" w:rsidP="009734C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</w:rPr>
      </w:pPr>
      <w:r w:rsidRPr="00FC3F9C">
        <w:rPr>
          <w:rFonts w:ascii="Times New Roman" w:hAnsi="Times New Roman" w:cs="Times New Roman"/>
          <w:b/>
          <w:color w:val="FF0000"/>
        </w:rPr>
        <w:br w:type="page"/>
      </w:r>
    </w:p>
    <w:p w:rsidR="00665AB2" w:rsidRPr="00665AB2" w:rsidRDefault="00665AB2" w:rsidP="00665AB2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12B2709" wp14:editId="1F85751D">
            <wp:simplePos x="0" y="0"/>
            <wp:positionH relativeFrom="margin">
              <wp:posOffset>1270</wp:posOffset>
            </wp:positionH>
            <wp:positionV relativeFrom="margin">
              <wp:posOffset>153670</wp:posOffset>
            </wp:positionV>
            <wp:extent cx="1552575" cy="2272030"/>
            <wp:effectExtent l="0" t="0" r="9525" b="0"/>
            <wp:wrapSquare wrapText="bothSides"/>
            <wp:docPr id="17" name="Рисунок 17" descr="Дюбин, В.В.: Забурунный 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юбин, В.В.: Забурунный кра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65AB2">
        <w:rPr>
          <w:rFonts w:ascii="Times New Roman" w:hAnsi="Times New Roman" w:cs="Times New Roman"/>
          <w:b/>
          <w:color w:val="000000"/>
          <w:shd w:val="clear" w:color="auto" w:fill="FFFFFF"/>
        </w:rPr>
        <w:t>Дюбин</w:t>
      </w:r>
      <w:proofErr w:type="spellEnd"/>
      <w:r w:rsidRPr="00665AB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В.В. </w:t>
      </w:r>
      <w:r w:rsidRPr="00665AB2">
        <w:rPr>
          <w:rFonts w:ascii="Georgia" w:hAnsi="Georgia"/>
          <w:b/>
          <w:i/>
          <w:outline/>
          <w:noProof/>
          <w:color w:val="9C85C0" w:themeColor="accent5"/>
          <w:sz w:val="48"/>
          <w:szCs w:val="48"/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inline distT="0" distB="0" distL="0" distR="0" wp14:anchorId="25538C4A" wp14:editId="1139C1A3">
                <wp:extent cx="428625" cy="152400"/>
                <wp:effectExtent l="0" t="0" r="0" b="0"/>
                <wp:docPr id="3" name="WordArt 4" descr="backgr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8625" cy="152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5AB2" w:rsidRPr="00E00AFC" w:rsidRDefault="00665AB2" w:rsidP="00665AB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25538C4A" id="WordArt 4" o:spid="_x0000_s1027" type="#_x0000_t202" alt="backgrp1" style="width:33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" filled="f" stroked="f">
                <o:lock v:ext="edit" shapetype="t"/>
                <v:textbox style="mso-fit-shape-to-text:t">
                  <w:txbxContent>
                    <w:p w:rsidR="00665AB2" w:rsidRPr="00E00AFC" w:rsidRDefault="00665AB2" w:rsidP="00665AB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665AB2">
        <w:rPr>
          <w:rFonts w:ascii="Times New Roman" w:hAnsi="Times New Roman" w:cs="Times New Roman"/>
          <w:b/>
          <w:color w:val="000000"/>
          <w:shd w:val="clear" w:color="auto" w:fill="FFFFFF"/>
        </w:rPr>
        <w:t>Забурунный</w:t>
      </w:r>
      <w:proofErr w:type="spellEnd"/>
      <w:r w:rsidRPr="00665AB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край</w:t>
      </w:r>
    </w:p>
    <w:p w:rsidR="00C238B4" w:rsidRPr="00C044AC" w:rsidRDefault="00665AB2" w:rsidP="00665AB2">
      <w:pPr>
        <w:spacing w:after="0" w:line="240" w:lineRule="auto"/>
        <w:contextualSpacing/>
        <w:rPr>
          <w:rFonts w:ascii="Georgia" w:hAnsi="Georgia"/>
          <w:b/>
          <w:i/>
          <w:outline/>
          <w:color w:val="444D26" w:themeColor="text2"/>
          <w:sz w:val="48"/>
          <w:szCs w:val="48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Pr="00665AB2">
        <w:rPr>
          <w:rFonts w:ascii="Times New Roman" w:hAnsi="Times New Roman" w:cs="Times New Roman"/>
          <w:color w:val="000000"/>
          <w:shd w:val="clear" w:color="auto" w:fill="FFFFFF"/>
        </w:rPr>
        <w:t>омана "</w:t>
      </w:r>
      <w:proofErr w:type="spellStart"/>
      <w:r w:rsidRPr="00665AB2">
        <w:rPr>
          <w:rFonts w:ascii="Times New Roman" w:hAnsi="Times New Roman" w:cs="Times New Roman"/>
          <w:color w:val="000000"/>
          <w:shd w:val="clear" w:color="auto" w:fill="FFFFFF"/>
        </w:rPr>
        <w:t>Забарунный</w:t>
      </w:r>
      <w:proofErr w:type="spellEnd"/>
      <w:r w:rsidRPr="00665AB2">
        <w:rPr>
          <w:rFonts w:ascii="Times New Roman" w:hAnsi="Times New Roman" w:cs="Times New Roman"/>
          <w:color w:val="000000"/>
          <w:shd w:val="clear" w:color="auto" w:fill="FFFFFF"/>
        </w:rPr>
        <w:t xml:space="preserve"> край" писателя Василия </w:t>
      </w:r>
      <w:proofErr w:type="spellStart"/>
      <w:r w:rsidRPr="00665AB2">
        <w:rPr>
          <w:rFonts w:ascii="Times New Roman" w:hAnsi="Times New Roman" w:cs="Times New Roman"/>
          <w:color w:val="000000"/>
          <w:shd w:val="clear" w:color="auto" w:fill="FFFFFF"/>
        </w:rPr>
        <w:t>Власовича</w:t>
      </w:r>
      <w:proofErr w:type="spellEnd"/>
      <w:r w:rsidRPr="00665AB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65AB2">
        <w:rPr>
          <w:rFonts w:ascii="Times New Roman" w:hAnsi="Times New Roman" w:cs="Times New Roman"/>
          <w:color w:val="000000"/>
          <w:shd w:val="clear" w:color="auto" w:fill="FFFFFF"/>
        </w:rPr>
        <w:t>Дюбина</w:t>
      </w:r>
      <w:proofErr w:type="spellEnd"/>
      <w:r w:rsidRPr="00665AB2">
        <w:rPr>
          <w:rFonts w:ascii="Times New Roman" w:hAnsi="Times New Roman" w:cs="Times New Roman"/>
          <w:color w:val="000000"/>
          <w:shd w:val="clear" w:color="auto" w:fill="FFFFFF"/>
        </w:rPr>
        <w:t xml:space="preserve"> (1902-1974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665AB2">
        <w:rPr>
          <w:rFonts w:ascii="Times New Roman" w:hAnsi="Times New Roman" w:cs="Times New Roman"/>
          <w:color w:val="000000"/>
          <w:shd w:val="clear" w:color="auto" w:fill="FFFFFF"/>
        </w:rPr>
        <w:t xml:space="preserve"> вышел в свет в 1931 году в московском издательстве "Федерация" и вызвал большой интерес у читателей.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65AB2">
        <w:rPr>
          <w:rFonts w:ascii="Times New Roman" w:hAnsi="Times New Roman" w:cs="Times New Roman"/>
          <w:color w:val="000000"/>
          <w:shd w:val="clear" w:color="auto" w:fill="FFFFFF"/>
        </w:rPr>
        <w:t>Роман в 4-х частях, в котором правдиво, в очень интересной повествовательной форме показана неспокойная, как буйные ключи- "буруны", жизнь донского казачества в годы первой мировой и гражданской войн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101DE" w:rsidRDefault="00F101DE" w:rsidP="008F1B5C">
      <w:pPr>
        <w:spacing w:after="0" w:line="240" w:lineRule="auto"/>
        <w:rPr>
          <w:rFonts w:ascii="Georgia" w:hAnsi="Georgia"/>
          <w:b/>
          <w:color w:val="7C9163" w:themeColor="accent1" w:themeShade="BF"/>
        </w:rPr>
      </w:pPr>
    </w:p>
    <w:p w:rsidR="007F5C50" w:rsidRDefault="00B059CC" w:rsidP="008F1B5C">
      <w:pPr>
        <w:spacing w:after="0" w:line="240" w:lineRule="auto"/>
        <w:rPr>
          <w:rStyle w:val="a6"/>
          <w:rFonts w:ascii="Times New Roman" w:hAnsi="Times New Roman" w:cs="Times New Roman"/>
          <w:b/>
          <w:i w:val="0"/>
          <w:color w:val="333333"/>
          <w:shd w:val="clear" w:color="auto" w:fill="FFFFFF"/>
        </w:rPr>
      </w:pPr>
      <w:r w:rsidRPr="00B059C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2F8D40BB" wp14:editId="58F90C4A">
            <wp:simplePos x="0" y="0"/>
            <wp:positionH relativeFrom="margin">
              <wp:posOffset>1487170</wp:posOffset>
            </wp:positionH>
            <wp:positionV relativeFrom="margin">
              <wp:posOffset>3354705</wp:posOffset>
            </wp:positionV>
            <wp:extent cx="1539240" cy="2324100"/>
            <wp:effectExtent l="0" t="0" r="3810" b="0"/>
            <wp:wrapSquare wrapText="bothSides"/>
            <wp:docPr id="19" name="Рисунок 19" descr="http://www.cfocom.ru/prefix/d23c7c626399eb3049a58ed2eaa9e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focom.ru/prefix/d23c7c626399eb3049a58ed2eaa9e6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9CC">
        <w:rPr>
          <w:rStyle w:val="a6"/>
          <w:rFonts w:ascii="Times New Roman" w:hAnsi="Times New Roman" w:cs="Times New Roman"/>
          <w:b/>
          <w:i w:val="0"/>
          <w:color w:val="333333"/>
          <w:shd w:val="clear" w:color="auto" w:fill="FFFFFF"/>
        </w:rPr>
        <w:t xml:space="preserve">Шухов, И.П. </w:t>
      </w:r>
    </w:p>
    <w:p w:rsidR="00B059CC" w:rsidRPr="00B059CC" w:rsidRDefault="00B059CC" w:rsidP="008F1B5C">
      <w:pPr>
        <w:spacing w:after="0" w:line="240" w:lineRule="auto"/>
        <w:rPr>
          <w:rStyle w:val="a6"/>
          <w:rFonts w:ascii="Times New Roman" w:hAnsi="Times New Roman" w:cs="Times New Roman"/>
          <w:b/>
          <w:i w:val="0"/>
          <w:color w:val="333333"/>
          <w:shd w:val="clear" w:color="auto" w:fill="FFFFFF"/>
        </w:rPr>
      </w:pPr>
      <w:r w:rsidRPr="00B059CC">
        <w:rPr>
          <w:rStyle w:val="a6"/>
          <w:rFonts w:ascii="Times New Roman" w:hAnsi="Times New Roman" w:cs="Times New Roman"/>
          <w:b/>
          <w:i w:val="0"/>
          <w:color w:val="333333"/>
          <w:shd w:val="clear" w:color="auto" w:fill="FFFFFF"/>
        </w:rPr>
        <w:t>Горькая линия</w:t>
      </w:r>
      <w:r>
        <w:rPr>
          <w:rStyle w:val="a6"/>
          <w:rFonts w:ascii="Times New Roman" w:hAnsi="Times New Roman" w:cs="Times New Roman"/>
          <w:b/>
          <w:i w:val="0"/>
          <w:color w:val="333333"/>
          <w:shd w:val="clear" w:color="auto" w:fill="FFFFFF"/>
        </w:rPr>
        <w:t>.</w:t>
      </w:r>
    </w:p>
    <w:p w:rsidR="00B059CC" w:rsidRPr="00B059CC" w:rsidRDefault="00B059CC" w:rsidP="008F1B5C">
      <w:pPr>
        <w:spacing w:after="0" w:line="240" w:lineRule="auto"/>
        <w:rPr>
          <w:rFonts w:ascii="Times New Roman" w:hAnsi="Times New Roman" w:cs="Times New Roman"/>
          <w:b/>
          <w:color w:val="7C9163" w:themeColor="accent1" w:themeShade="BF"/>
        </w:rPr>
      </w:pPr>
      <w:r w:rsidRPr="00B059CC">
        <w:rPr>
          <w:rStyle w:val="a6"/>
          <w:rFonts w:ascii="Times New Roman" w:hAnsi="Times New Roman" w:cs="Times New Roman"/>
          <w:color w:val="333333"/>
          <w:shd w:val="clear" w:color="auto" w:fill="FFFFFF"/>
        </w:rPr>
        <w:t>Горькая линия</w:t>
      </w:r>
      <w:r w:rsidRPr="00B059CC">
        <w:rPr>
          <w:rFonts w:ascii="Times New Roman" w:hAnsi="Times New Roman" w:cs="Times New Roman"/>
          <w:color w:val="333333"/>
          <w:shd w:val="clear" w:color="auto" w:fill="FFFFFF"/>
        </w:rPr>
        <w:t xml:space="preserve"> — одно из линейных укреплений между Яиком и </w:t>
      </w:r>
      <w:proofErr w:type="spellStart"/>
      <w:r w:rsidRPr="00B059CC">
        <w:rPr>
          <w:rFonts w:ascii="Times New Roman" w:hAnsi="Times New Roman" w:cs="Times New Roman"/>
          <w:color w:val="333333"/>
          <w:shd w:val="clear" w:color="auto" w:fill="FFFFFF"/>
        </w:rPr>
        <w:t>Иртышом</w:t>
      </w:r>
      <w:proofErr w:type="spellEnd"/>
      <w:r w:rsidRPr="00B059CC">
        <w:rPr>
          <w:rFonts w:ascii="Times New Roman" w:hAnsi="Times New Roman" w:cs="Times New Roman"/>
          <w:color w:val="333333"/>
          <w:shd w:val="clear" w:color="auto" w:fill="FFFFFF"/>
        </w:rPr>
        <w:t xml:space="preserve">, защищавших южные рубежи </w:t>
      </w:r>
      <w:r w:rsidRPr="00B059CC">
        <w:rPr>
          <w:rFonts w:ascii="Times New Roman" w:hAnsi="Times New Roman" w:cs="Times New Roman"/>
          <w:shd w:val="clear" w:color="auto" w:fill="FFFFFF"/>
        </w:rPr>
        <w:t>Российской </w:t>
      </w:r>
      <w:hyperlink r:id="rId14" w:history="1">
        <w:r w:rsidRPr="00B059CC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</w:rPr>
          <w:t>империи</w:t>
        </w:r>
      </w:hyperlink>
      <w:r w:rsidRPr="00B059CC">
        <w:rPr>
          <w:rFonts w:ascii="Times New Roman" w:hAnsi="Times New Roman" w:cs="Times New Roman"/>
          <w:color w:val="333333"/>
          <w:shd w:val="clear" w:color="auto" w:fill="FFFFFF"/>
        </w:rPr>
        <w:t> с середины XVIII и до начала XX века от набегов азиатских кочевников. Охрана таких укреплений традиционно была возложена на казаков. И далеко не всегда их жизнь на границе протекала неспешно и мирно...</w:t>
      </w:r>
      <w:r w:rsidRPr="00B059CC">
        <w:rPr>
          <w:rFonts w:ascii="Times New Roman" w:hAnsi="Times New Roman" w:cs="Times New Roman"/>
          <w:color w:val="333333"/>
        </w:rPr>
        <w:br/>
      </w:r>
      <w:r w:rsidRPr="00B059CC">
        <w:rPr>
          <w:rFonts w:ascii="Times New Roman" w:hAnsi="Times New Roman" w:cs="Times New Roman"/>
          <w:color w:val="333333"/>
          <w:shd w:val="clear" w:color="auto" w:fill="FFFFFF"/>
        </w:rPr>
        <w:t>Роман Ивана Петровича Шухова (1906—1977) повествует о событиях, происходивших в Яицкой степи в канун Первой мировой войны.</w:t>
      </w:r>
      <w:r w:rsidRPr="00B059CC">
        <w:rPr>
          <w:rFonts w:ascii="Times New Roman" w:hAnsi="Times New Roman" w:cs="Times New Roman"/>
          <w:color w:val="333333"/>
          <w:shd w:val="clear" w:color="auto" w:fill="FFFFFF"/>
        </w:rPr>
        <w:br/>
      </w:r>
    </w:p>
    <w:p w:rsidR="007F5C50" w:rsidRDefault="007F5C50" w:rsidP="006E0CDA">
      <w:pPr>
        <w:spacing w:after="0" w:line="240" w:lineRule="auto"/>
        <w:ind w:firstLine="284"/>
        <w:jc w:val="both"/>
        <w:rPr>
          <w:rFonts w:ascii="Arial" w:hAnsi="Arial" w:cs="Arial"/>
          <w:color w:val="404040"/>
          <w:shd w:val="clear" w:color="auto" w:fill="FFFFFF"/>
        </w:rPr>
      </w:pPr>
      <w:r w:rsidRPr="007F5C5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2AA563D" wp14:editId="4BBB30E9">
            <wp:simplePos x="0" y="0"/>
            <wp:positionH relativeFrom="margin">
              <wp:posOffset>3743325</wp:posOffset>
            </wp:positionH>
            <wp:positionV relativeFrom="margin">
              <wp:posOffset>87630</wp:posOffset>
            </wp:positionV>
            <wp:extent cx="1424305" cy="2219325"/>
            <wp:effectExtent l="0" t="0" r="4445" b="9525"/>
            <wp:wrapSquare wrapText="bothSides"/>
            <wp:docPr id="20" name="Рисунок 20" descr="http://i66.fastpic.ru/big/2015/1117/bf/bdddcb619f227c89c5f3a2c58be9e1b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66.fastpic.ru/big/2015/1117/bf/bdddcb619f227c89c5f3a2c58be9e1bf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C50" w:rsidRPr="007F5C50" w:rsidRDefault="007F5C50" w:rsidP="007F5C50">
      <w:pPr>
        <w:spacing w:after="0" w:line="240" w:lineRule="auto"/>
        <w:rPr>
          <w:rFonts w:ascii="Times New Roman" w:hAnsi="Times New Roman" w:cs="Times New Roman"/>
          <w:b/>
          <w:color w:val="404040"/>
          <w:shd w:val="clear" w:color="auto" w:fill="FFFFFF"/>
        </w:rPr>
      </w:pPr>
      <w:r w:rsidRPr="007F5C50">
        <w:rPr>
          <w:rFonts w:ascii="Times New Roman" w:hAnsi="Times New Roman" w:cs="Times New Roman"/>
          <w:b/>
          <w:color w:val="404040"/>
          <w:shd w:val="clear" w:color="auto" w:fill="FFFFFF"/>
        </w:rPr>
        <w:t xml:space="preserve">Лихоносов, В.И. </w:t>
      </w:r>
    </w:p>
    <w:p w:rsidR="007F5C50" w:rsidRPr="007F5C50" w:rsidRDefault="007F5C50" w:rsidP="007F5C50">
      <w:pPr>
        <w:spacing w:after="0" w:line="240" w:lineRule="auto"/>
        <w:rPr>
          <w:rFonts w:ascii="Times New Roman" w:hAnsi="Times New Roman" w:cs="Times New Roman"/>
          <w:b/>
          <w:color w:val="404040"/>
          <w:shd w:val="clear" w:color="auto" w:fill="FFFFFF"/>
        </w:rPr>
      </w:pPr>
      <w:r w:rsidRPr="007F5C50">
        <w:rPr>
          <w:rFonts w:ascii="Times New Roman" w:hAnsi="Times New Roman" w:cs="Times New Roman"/>
          <w:b/>
          <w:color w:val="404040"/>
          <w:shd w:val="clear" w:color="auto" w:fill="FFFFFF"/>
        </w:rPr>
        <w:t>Наш маленький Париж. Ненаписанные воспоминания.</w:t>
      </w:r>
    </w:p>
    <w:p w:rsidR="006E0CDA" w:rsidRPr="007F5C50" w:rsidRDefault="007F5C50" w:rsidP="007F5C50">
      <w:pPr>
        <w:spacing w:after="0" w:line="240" w:lineRule="auto"/>
        <w:ind w:left="567" w:hanging="283"/>
        <w:rPr>
          <w:rFonts w:ascii="Times New Roman" w:hAnsi="Times New Roman" w:cs="Times New Roman"/>
          <w:b/>
          <w:i/>
          <w:color w:val="DC7D0E" w:themeColor="accent2" w:themeShade="BF"/>
        </w:rPr>
      </w:pPr>
      <w:r w:rsidRPr="007F5C50">
        <w:rPr>
          <w:rFonts w:ascii="Times New Roman" w:hAnsi="Times New Roman" w:cs="Times New Roman"/>
          <w:color w:val="404040"/>
          <w:shd w:val="clear" w:color="auto" w:fill="FFFFFF"/>
        </w:rPr>
        <w:t>Роман талантливого советского прозаика Виктора Ивановича Лихоносова охватывает огромный пласт жизни Кубани — от начала XX века до наших дней.  Главный герой этого удивительно емкого лиро-эпического повествования — Память. Память — как вечность и непрерывность человека, как постоянное движение духовности из поколения в поколение. Заключение написано Валентином Распутиным  </w:t>
      </w:r>
    </w:p>
    <w:p w:rsidR="00D53C9E" w:rsidRDefault="00D53C9E" w:rsidP="009F1490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6"/>
          <w:szCs w:val="28"/>
        </w:rPr>
      </w:pPr>
    </w:p>
    <w:p w:rsidR="00D53C9E" w:rsidRDefault="002269E4" w:rsidP="009F149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40863D2" wp14:editId="60EA45FB">
            <wp:simplePos x="0" y="0"/>
            <wp:positionH relativeFrom="margin">
              <wp:posOffset>5040630</wp:posOffset>
            </wp:positionH>
            <wp:positionV relativeFrom="margin">
              <wp:posOffset>3850005</wp:posOffset>
            </wp:positionV>
            <wp:extent cx="1600200" cy="2400300"/>
            <wp:effectExtent l="0" t="0" r="0" b="0"/>
            <wp:wrapSquare wrapText="bothSides"/>
            <wp:docPr id="21" name="Рисунок 21" descr="Забайкальцы. Книг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байкальцы. Книга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F5C50" w:rsidRPr="007F5C50">
        <w:rPr>
          <w:rFonts w:ascii="Times New Roman" w:hAnsi="Times New Roman" w:cs="Times New Roman"/>
          <w:b/>
        </w:rPr>
        <w:t>Балябин</w:t>
      </w:r>
      <w:proofErr w:type="spellEnd"/>
      <w:r w:rsidR="007F5C50">
        <w:rPr>
          <w:rFonts w:ascii="Times New Roman" w:hAnsi="Times New Roman" w:cs="Times New Roman"/>
          <w:b/>
        </w:rPr>
        <w:t>,</w:t>
      </w:r>
      <w:r w:rsidR="007F5C50" w:rsidRPr="007F5C50">
        <w:rPr>
          <w:rFonts w:ascii="Times New Roman" w:hAnsi="Times New Roman" w:cs="Times New Roman"/>
          <w:b/>
        </w:rPr>
        <w:t xml:space="preserve"> </w:t>
      </w:r>
      <w:r w:rsidR="007F5C50">
        <w:rPr>
          <w:rFonts w:ascii="Times New Roman" w:hAnsi="Times New Roman" w:cs="Times New Roman"/>
          <w:b/>
        </w:rPr>
        <w:t>В.И.</w:t>
      </w:r>
    </w:p>
    <w:p w:rsidR="007F5C50" w:rsidRDefault="007F5C50" w:rsidP="009F149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Забайкальцы.</w:t>
      </w:r>
    </w:p>
    <w:p w:rsidR="007F5C50" w:rsidRPr="007F5C50" w:rsidRDefault="007F5C50" w:rsidP="007F5C50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Роман "Забайкальцы" посвящен</w:t>
      </w:r>
      <w:r w:rsidRPr="007F5C50">
        <w:rPr>
          <w:rFonts w:ascii="Times New Roman" w:hAnsi="Times New Roman" w:cs="Times New Roman"/>
          <w:color w:val="000000"/>
          <w:shd w:val="clear" w:color="auto" w:fill="FFFFFF"/>
        </w:rPr>
        <w:t xml:space="preserve"> жизни забайкальского казачества в предреволюционные годы и в первые годы после революции. Перед читателями развертываются картины быта казачьих станиц, армейской службы казаков. </w:t>
      </w:r>
    </w:p>
    <w:p w:rsidR="00D53C9E" w:rsidRDefault="00D53C9E" w:rsidP="007F5C50">
      <w:pPr>
        <w:spacing w:after="0" w:line="240" w:lineRule="auto"/>
        <w:ind w:left="284"/>
        <w:jc w:val="both"/>
        <w:rPr>
          <w:rFonts w:ascii="Georgia" w:hAnsi="Georgia"/>
          <w:i/>
          <w:color w:val="002060"/>
          <w:sz w:val="26"/>
          <w:szCs w:val="28"/>
        </w:rPr>
      </w:pPr>
    </w:p>
    <w:p w:rsidR="00D53C9E" w:rsidRDefault="00D53C9E" w:rsidP="009F1490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6"/>
          <w:szCs w:val="28"/>
        </w:rPr>
      </w:pPr>
      <w:bookmarkStart w:id="0" w:name="_GoBack"/>
      <w:bookmarkEnd w:id="0"/>
    </w:p>
    <w:p w:rsidR="00D53C9E" w:rsidRDefault="00D53C9E" w:rsidP="009F1490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6"/>
          <w:szCs w:val="28"/>
        </w:rPr>
      </w:pPr>
    </w:p>
    <w:p w:rsidR="00490599" w:rsidRPr="00490599" w:rsidRDefault="005C7623" w:rsidP="00D8495D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Му</w:t>
      </w:r>
      <w:r w:rsidR="00490599">
        <w:rPr>
          <w:rFonts w:ascii="Georgia" w:hAnsi="Georgia"/>
        </w:rPr>
        <w:t>ниципальное бюджетное общеобразовательное учреждение</w:t>
      </w:r>
    </w:p>
    <w:p w:rsidR="00EE785C" w:rsidRPr="00490599" w:rsidRDefault="00490599" w:rsidP="00D8495D">
      <w:pPr>
        <w:spacing w:after="0" w:line="240" w:lineRule="auto"/>
        <w:jc w:val="center"/>
        <w:rPr>
          <w:rFonts w:ascii="Georgia" w:hAnsi="Georgia"/>
        </w:rPr>
      </w:pPr>
      <w:r w:rsidRPr="00490599">
        <w:rPr>
          <w:rFonts w:ascii="Georgia" w:hAnsi="Georgia"/>
        </w:rPr>
        <w:t xml:space="preserve"> «Сред</w:t>
      </w:r>
      <w:r w:rsidR="005C7623">
        <w:rPr>
          <w:rFonts w:ascii="Georgia" w:hAnsi="Georgia"/>
        </w:rPr>
        <w:t xml:space="preserve">няя общеобразовательная школа </w:t>
      </w:r>
      <w:r w:rsidR="00F57C13">
        <w:rPr>
          <w:rFonts w:ascii="Times New Roman" w:hAnsi="Times New Roman" w:cs="Times New Roman"/>
        </w:rPr>
        <w:t>№54</w:t>
      </w:r>
      <w:r w:rsidRPr="00E00AFC">
        <w:rPr>
          <w:rFonts w:ascii="Times New Roman" w:hAnsi="Times New Roman" w:cs="Times New Roman"/>
        </w:rPr>
        <w:t>»</w:t>
      </w:r>
    </w:p>
    <w:p w:rsidR="00490599" w:rsidRDefault="00490599" w:rsidP="00D8495D">
      <w:pPr>
        <w:spacing w:after="0" w:line="240" w:lineRule="auto"/>
        <w:jc w:val="center"/>
        <w:rPr>
          <w:rFonts w:ascii="Georgia" w:hAnsi="Georgia"/>
        </w:rPr>
      </w:pPr>
    </w:p>
    <w:p w:rsidR="00EE785C" w:rsidRPr="009734C5" w:rsidRDefault="005C7623" w:rsidP="00D849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4C5">
        <w:rPr>
          <w:rFonts w:ascii="Times New Roman" w:hAnsi="Times New Roman" w:cs="Times New Roman"/>
          <w:b/>
          <w:sz w:val="20"/>
          <w:szCs w:val="20"/>
        </w:rPr>
        <w:t>БИБЛИОТЕЧНО-ИНФОРМАЦИОННЫЙ ЦЕНТР</w:t>
      </w:r>
    </w:p>
    <w:p w:rsidR="00EE785C" w:rsidRPr="00490599" w:rsidRDefault="00EE785C" w:rsidP="00D8495D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:rsidR="00234C7C" w:rsidRDefault="00234C7C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E785C" w:rsidRDefault="00EE785C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E785C" w:rsidRDefault="00C044AC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  <w:r>
        <w:rPr>
          <w:rFonts w:ascii="Georgia" w:hAnsi="Georgia"/>
          <w:b/>
          <w:noProof/>
          <w:sz w:val="23"/>
          <w:szCs w:val="23"/>
        </w:rPr>
        <mc:AlternateContent>
          <mc:Choice Requires="wps">
            <w:drawing>
              <wp:inline distT="0" distB="0" distL="0" distR="0" wp14:anchorId="16BBCB5B" wp14:editId="3D752831">
                <wp:extent cx="2476500" cy="857250"/>
                <wp:effectExtent l="19050" t="9525" r="28575" b="28575"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76500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0AFC" w:rsidRPr="00687549" w:rsidRDefault="00E00AFC" w:rsidP="006875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3A447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7549">
                              <w:rPr>
                                <w:rFonts w:ascii="Times New Roman" w:hAnsi="Times New Roman" w:cs="Times New Roman"/>
                                <w:b/>
                                <w:color w:val="F3A447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Тема казачества в художественной литературе</w:t>
                            </w:r>
                          </w:p>
                          <w:p w:rsidR="00C044AC" w:rsidRDefault="00C044AC" w:rsidP="00C044A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16BBCB5B" id="WordArt 5" o:spid="_x0000_s1028" type="#_x0000_t202" style="width:19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:rsidR="00E00AFC" w:rsidRPr="00687549" w:rsidRDefault="00E00AFC" w:rsidP="00687549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3A447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7549">
                        <w:rPr>
                          <w:rFonts w:ascii="Times New Roman" w:hAnsi="Times New Roman" w:cs="Times New Roman"/>
                          <w:b/>
                          <w:color w:val="F3A447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Тема казачества в художественной литературе</w:t>
                      </w:r>
                    </w:p>
                    <w:p w:rsidR="00C044AC" w:rsidRDefault="00C044AC" w:rsidP="00C044A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4C7C" w:rsidRDefault="00234C7C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234C7C" w:rsidRDefault="009734C5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  <w:r w:rsidRPr="00684BDC">
        <w:rPr>
          <w:b/>
          <w:noProof/>
          <w:color w:val="9C85C0" w:themeColor="accent5"/>
          <w:sz w:val="104"/>
          <w:szCs w:val="10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27B0D8F4" wp14:editId="467FC961">
            <wp:simplePos x="0" y="0"/>
            <wp:positionH relativeFrom="margin">
              <wp:posOffset>7145655</wp:posOffset>
            </wp:positionH>
            <wp:positionV relativeFrom="margin">
              <wp:posOffset>2726055</wp:posOffset>
            </wp:positionV>
            <wp:extent cx="2856865" cy="2095500"/>
            <wp:effectExtent l="0" t="0" r="635" b="0"/>
            <wp:wrapSquare wrapText="bothSides"/>
            <wp:docPr id="1" name="Рисунок 1" descr="http://cossacksculture.mgutm.ru/images/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ssacksculture.mgutm.ru/images/li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C7C" w:rsidRDefault="00234C7C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234C7C" w:rsidRDefault="00234C7C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234C7C" w:rsidRDefault="00234C7C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234C7C" w:rsidRDefault="00234C7C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9734C5" w:rsidRDefault="009734C5" w:rsidP="001B3F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599" w:rsidRPr="00EE27E9" w:rsidRDefault="00EE27E9" w:rsidP="001B3F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БАРНАУЛ</w:t>
      </w:r>
    </w:p>
    <w:p w:rsidR="00234C7C" w:rsidRDefault="00F57C13" w:rsidP="00256BBD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2022</w:t>
      </w:r>
    </w:p>
    <w:p w:rsidR="00F57C13" w:rsidRDefault="00F57C13" w:rsidP="00F57C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Педагог-библиотекарь</w:t>
      </w:r>
    </w:p>
    <w:p w:rsidR="00F57C13" w:rsidRPr="00F57C13" w:rsidRDefault="00F57C13" w:rsidP="00F57C13">
      <w:pPr>
        <w:spacing w:after="0" w:line="240" w:lineRule="auto"/>
        <w:contextualSpacing/>
        <w:jc w:val="center"/>
        <w:rPr>
          <w:rFonts w:ascii="Georgia" w:hAnsi="Georgia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Желанова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Н.В.</w:t>
      </w:r>
    </w:p>
    <w:sectPr w:rsidR="00F57C13" w:rsidRPr="00F57C13" w:rsidSect="00B4791E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01"/>
    <w:rsid w:val="000B2A35"/>
    <w:rsid w:val="000C3CCC"/>
    <w:rsid w:val="000D150D"/>
    <w:rsid w:val="000D6A4A"/>
    <w:rsid w:val="00101237"/>
    <w:rsid w:val="00123ECC"/>
    <w:rsid w:val="00136956"/>
    <w:rsid w:val="001A49B9"/>
    <w:rsid w:val="001B3F9F"/>
    <w:rsid w:val="0020480F"/>
    <w:rsid w:val="002269E4"/>
    <w:rsid w:val="00234C7C"/>
    <w:rsid w:val="00256BBD"/>
    <w:rsid w:val="00277B25"/>
    <w:rsid w:val="00287FEE"/>
    <w:rsid w:val="00340528"/>
    <w:rsid w:val="003804D1"/>
    <w:rsid w:val="003A2A63"/>
    <w:rsid w:val="00476FC4"/>
    <w:rsid w:val="00490599"/>
    <w:rsid w:val="004E0F03"/>
    <w:rsid w:val="004E534D"/>
    <w:rsid w:val="005C7623"/>
    <w:rsid w:val="005E356A"/>
    <w:rsid w:val="006311E4"/>
    <w:rsid w:val="00647FB6"/>
    <w:rsid w:val="00665AB2"/>
    <w:rsid w:val="00687549"/>
    <w:rsid w:val="006B6EB7"/>
    <w:rsid w:val="006E0CDA"/>
    <w:rsid w:val="007C3C98"/>
    <w:rsid w:val="007C5B1F"/>
    <w:rsid w:val="007F5C50"/>
    <w:rsid w:val="008202A5"/>
    <w:rsid w:val="00853F20"/>
    <w:rsid w:val="00864522"/>
    <w:rsid w:val="008718B1"/>
    <w:rsid w:val="008F1B5C"/>
    <w:rsid w:val="00911974"/>
    <w:rsid w:val="00920B45"/>
    <w:rsid w:val="00970FD7"/>
    <w:rsid w:val="009734C5"/>
    <w:rsid w:val="009958B3"/>
    <w:rsid w:val="009F1490"/>
    <w:rsid w:val="00A05237"/>
    <w:rsid w:val="00AA2589"/>
    <w:rsid w:val="00AC3186"/>
    <w:rsid w:val="00B059CC"/>
    <w:rsid w:val="00B0710A"/>
    <w:rsid w:val="00B22B70"/>
    <w:rsid w:val="00B4791E"/>
    <w:rsid w:val="00B92889"/>
    <w:rsid w:val="00B95027"/>
    <w:rsid w:val="00BB7CF5"/>
    <w:rsid w:val="00BC4F17"/>
    <w:rsid w:val="00C044AC"/>
    <w:rsid w:val="00C069AE"/>
    <w:rsid w:val="00C238B4"/>
    <w:rsid w:val="00D537D6"/>
    <w:rsid w:val="00D53C9E"/>
    <w:rsid w:val="00D8495D"/>
    <w:rsid w:val="00D9392D"/>
    <w:rsid w:val="00DC72B0"/>
    <w:rsid w:val="00DF0301"/>
    <w:rsid w:val="00E00AFC"/>
    <w:rsid w:val="00E26122"/>
    <w:rsid w:val="00EE27E9"/>
    <w:rsid w:val="00EE41E7"/>
    <w:rsid w:val="00EE785C"/>
    <w:rsid w:val="00F101DE"/>
    <w:rsid w:val="00F57C13"/>
    <w:rsid w:val="00F94801"/>
    <w:rsid w:val="00FA4F89"/>
    <w:rsid w:val="00FC3F9C"/>
    <w:rsid w:val="00FC5822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8E246-27E6-42AD-97F9-A7ECE9B3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801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44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059CC"/>
    <w:rPr>
      <w:i/>
      <w:iCs/>
    </w:rPr>
  </w:style>
  <w:style w:type="character" w:styleId="a7">
    <w:name w:val="Hyperlink"/>
    <w:basedOn w:val="a0"/>
    <w:uiPriority w:val="99"/>
    <w:semiHidden/>
    <w:unhideWhenUsed/>
    <w:rsid w:val="00B05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labirint.ru/books/265215/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5482-0530-47FF-BF01-1C1F9903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Марина</cp:lastModifiedBy>
  <cp:revision>9</cp:revision>
  <cp:lastPrinted>2018-02-05T06:33:00Z</cp:lastPrinted>
  <dcterms:created xsi:type="dcterms:W3CDTF">2018-02-02T07:52:00Z</dcterms:created>
  <dcterms:modified xsi:type="dcterms:W3CDTF">2023-02-03T02:14:00Z</dcterms:modified>
</cp:coreProperties>
</file>